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C53" w:rsidRPr="000051D7" w:rsidRDefault="009D0C53" w:rsidP="00693719">
      <w:pPr>
        <w:ind w:left="-720" w:right="-180"/>
        <w:rPr>
          <w:rFonts w:ascii="Cambria" w:hAnsi="Cambria"/>
          <w:b/>
          <w:color w:val="000000" w:themeColor="text1"/>
          <w:sz w:val="26"/>
          <w:szCs w:val="26"/>
        </w:rPr>
      </w:pPr>
      <w:r w:rsidRPr="00FE3D34">
        <w:rPr>
          <w:rFonts w:ascii="Cambria" w:hAnsi="Cambria"/>
          <w:b/>
          <w:sz w:val="26"/>
          <w:szCs w:val="26"/>
        </w:rPr>
        <w:t>Test Report No.: ECT</w:t>
      </w:r>
      <w:r w:rsidR="000051D7" w:rsidRPr="00FE3D34">
        <w:rPr>
          <w:rFonts w:ascii="Cambria" w:hAnsi="Cambria"/>
          <w:b/>
          <w:sz w:val="26"/>
          <w:szCs w:val="26"/>
        </w:rPr>
        <w:t>/</w:t>
      </w:r>
      <w:r w:rsidR="000051D7" w:rsidRPr="000051D7">
        <w:rPr>
          <w:rFonts w:ascii="Cambria" w:hAnsi="Cambria"/>
          <w:color w:val="000000" w:themeColor="text1"/>
          <w:sz w:val="22"/>
          <w:szCs w:val="28"/>
        </w:rPr>
        <w:t xml:space="preserve"> [[</w:t>
      </w:r>
      <w:r w:rsidR="000051D7">
        <w:rPr>
          <w:rFonts w:ascii="Courier New" w:hAnsi="Courier New" w:cs="Courier New"/>
          <w:noProof/>
          <w:lang w:val="en-IN" w:eastAsia="en-IN" w:bidi="gu-IN"/>
        </w:rPr>
        <w:t>TCNo</w:t>
      </w:r>
      <w:r w:rsidR="000051D7" w:rsidRPr="000051D7">
        <w:rPr>
          <w:rFonts w:ascii="Cambria" w:hAnsi="Cambria"/>
          <w:color w:val="000000" w:themeColor="text1"/>
          <w:sz w:val="22"/>
          <w:szCs w:val="28"/>
        </w:rPr>
        <w:t>]]</w:t>
      </w:r>
      <w:r w:rsidR="009236A8" w:rsidRPr="00EC767C">
        <w:rPr>
          <w:rFonts w:ascii="Cambria" w:hAnsi="Cambria"/>
          <w:color w:val="FF0000"/>
          <w:sz w:val="22"/>
          <w:szCs w:val="28"/>
        </w:rPr>
        <w:tab/>
        <w:t xml:space="preserve">          </w:t>
      </w:r>
      <w:r w:rsidR="009236A8" w:rsidRPr="000051D7">
        <w:rPr>
          <w:rFonts w:ascii="Cambria" w:hAnsi="Cambria"/>
          <w:color w:val="000000" w:themeColor="text1"/>
          <w:sz w:val="22"/>
          <w:szCs w:val="28"/>
        </w:rPr>
        <w:t xml:space="preserve"> </w:t>
      </w:r>
      <w:r w:rsidR="000051D7">
        <w:rPr>
          <w:rFonts w:ascii="Cambria" w:hAnsi="Cambria"/>
          <w:color w:val="000000" w:themeColor="text1"/>
          <w:sz w:val="22"/>
          <w:szCs w:val="28"/>
        </w:rPr>
        <w:tab/>
      </w:r>
      <w:r w:rsidR="000051D7">
        <w:rPr>
          <w:rFonts w:ascii="Cambria" w:hAnsi="Cambria"/>
          <w:color w:val="000000" w:themeColor="text1"/>
          <w:sz w:val="22"/>
          <w:szCs w:val="28"/>
        </w:rPr>
        <w:tab/>
      </w:r>
      <w:r w:rsidR="000051D7">
        <w:rPr>
          <w:rFonts w:ascii="Cambria" w:hAnsi="Cambria"/>
          <w:color w:val="000000" w:themeColor="text1"/>
          <w:sz w:val="22"/>
          <w:szCs w:val="28"/>
        </w:rPr>
        <w:tab/>
      </w:r>
      <w:r w:rsidR="000051D7">
        <w:rPr>
          <w:rFonts w:ascii="Cambria" w:hAnsi="Cambria"/>
          <w:color w:val="000000" w:themeColor="text1"/>
          <w:sz w:val="22"/>
          <w:szCs w:val="28"/>
        </w:rPr>
        <w:tab/>
      </w:r>
      <w:r w:rsidR="000051D7">
        <w:rPr>
          <w:rFonts w:ascii="Cambria" w:hAnsi="Cambria"/>
          <w:color w:val="000000" w:themeColor="text1"/>
          <w:sz w:val="22"/>
          <w:szCs w:val="28"/>
        </w:rPr>
        <w:tab/>
      </w:r>
      <w:r w:rsidR="000051D7">
        <w:rPr>
          <w:rFonts w:ascii="Cambria" w:hAnsi="Cambria"/>
          <w:color w:val="000000" w:themeColor="text1"/>
          <w:sz w:val="22"/>
          <w:szCs w:val="28"/>
        </w:rPr>
        <w:tab/>
      </w:r>
      <w:r w:rsidR="009236A8" w:rsidRPr="000051D7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0051D7">
        <w:rPr>
          <w:rFonts w:ascii="Cambria" w:hAnsi="Cambria"/>
          <w:color w:val="000000" w:themeColor="text1"/>
          <w:sz w:val="22"/>
          <w:szCs w:val="28"/>
        </w:rPr>
        <w:t>[[</w:t>
      </w:r>
      <w:r w:rsidR="00DF097A">
        <w:rPr>
          <w:rFonts w:ascii="Courier New" w:hAnsi="Courier New" w:cs="Courier New"/>
          <w:noProof/>
          <w:lang w:val="en-IN" w:eastAsia="en-IN" w:bidi="gu-IN"/>
        </w:rPr>
        <w:t>TCDate2</w:t>
      </w:r>
      <w:r w:rsidR="000051D7">
        <w:rPr>
          <w:rFonts w:ascii="Cambria" w:hAnsi="Cambria"/>
          <w:color w:val="000000" w:themeColor="text1"/>
          <w:sz w:val="22"/>
          <w:szCs w:val="28"/>
        </w:rPr>
        <w:t>]]</w:t>
      </w:r>
    </w:p>
    <w:p w:rsidR="009D0C53" w:rsidRPr="00B96D0B" w:rsidRDefault="009D0C53" w:rsidP="00693719">
      <w:pPr>
        <w:ind w:left="-720" w:right="-180"/>
        <w:rPr>
          <w:rFonts w:ascii="Cambria" w:hAnsi="Cambria"/>
          <w:b/>
          <w:sz w:val="16"/>
          <w:szCs w:val="16"/>
        </w:rPr>
      </w:pPr>
    </w:p>
    <w:p w:rsidR="009D0C53" w:rsidRDefault="009D0C53" w:rsidP="00693719">
      <w:pPr>
        <w:ind w:left="-720" w:right="-180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>ANNEXURE-</w:t>
      </w:r>
      <w:r w:rsidR="00072263">
        <w:rPr>
          <w:rFonts w:ascii="Cambria" w:hAnsi="Cambria"/>
          <w:b/>
          <w:sz w:val="40"/>
          <w:szCs w:val="40"/>
        </w:rPr>
        <w:t>[[M04]]</w:t>
      </w:r>
    </w:p>
    <w:p w:rsidR="009D0C53" w:rsidRPr="00B96D0B" w:rsidRDefault="009D0C53" w:rsidP="00693719">
      <w:pPr>
        <w:ind w:left="-720" w:right="-180"/>
        <w:rPr>
          <w:rFonts w:ascii="Cambria" w:hAnsi="Cambria"/>
          <w:b/>
          <w:sz w:val="2"/>
          <w:szCs w:val="2"/>
        </w:rPr>
      </w:pPr>
    </w:p>
    <w:p w:rsidR="005615CD" w:rsidRPr="004513AE" w:rsidRDefault="007F4C2A" w:rsidP="00693719">
      <w:pPr>
        <w:ind w:left="-720" w:right="-180"/>
        <w:rPr>
          <w:rFonts w:ascii="Cambria" w:hAnsi="Cambria"/>
          <w:b/>
          <w:sz w:val="40"/>
          <w:szCs w:val="40"/>
        </w:rPr>
      </w:pPr>
      <w:r w:rsidRPr="004513AE">
        <w:rPr>
          <w:rFonts w:ascii="Cambria" w:hAnsi="Cambria"/>
          <w:b/>
          <w:sz w:val="40"/>
          <w:szCs w:val="40"/>
        </w:rPr>
        <w:t xml:space="preserve">Resistance </w:t>
      </w:r>
      <w:r w:rsidR="00AC6DB0" w:rsidRPr="004513AE">
        <w:rPr>
          <w:rFonts w:ascii="Cambria" w:hAnsi="Cambria"/>
          <w:b/>
          <w:sz w:val="40"/>
          <w:szCs w:val="40"/>
        </w:rPr>
        <w:t xml:space="preserve">to </w:t>
      </w:r>
      <w:r w:rsidR="00FF5464" w:rsidRPr="004513AE">
        <w:rPr>
          <w:rFonts w:ascii="Cambria" w:hAnsi="Cambria"/>
          <w:b/>
          <w:sz w:val="40"/>
          <w:szCs w:val="40"/>
        </w:rPr>
        <w:t>Corrosion (External)</w:t>
      </w:r>
      <w:r w:rsidR="00C53365" w:rsidRPr="004513AE">
        <w:rPr>
          <w:rFonts w:ascii="Cambria" w:hAnsi="Cambria"/>
          <w:b/>
          <w:sz w:val="40"/>
          <w:szCs w:val="40"/>
        </w:rPr>
        <w:t xml:space="preserve"> </w:t>
      </w:r>
      <w:r w:rsidRPr="004513AE">
        <w:rPr>
          <w:rFonts w:ascii="Cambria" w:hAnsi="Cambria"/>
          <w:b/>
          <w:sz w:val="40"/>
          <w:szCs w:val="40"/>
        </w:rPr>
        <w:t>test</w:t>
      </w:r>
      <w:r w:rsidR="00FB147C" w:rsidRPr="004513AE">
        <w:rPr>
          <w:rFonts w:ascii="Cambria" w:hAnsi="Cambria"/>
          <w:b/>
          <w:sz w:val="40"/>
          <w:szCs w:val="40"/>
        </w:rPr>
        <w:t xml:space="preserve"> </w:t>
      </w:r>
      <w:r w:rsidR="00A4492C" w:rsidRPr="004513AE">
        <w:rPr>
          <w:rFonts w:ascii="Cambria" w:hAnsi="Cambria"/>
          <w:b/>
          <w:sz w:val="40"/>
          <w:szCs w:val="40"/>
        </w:rPr>
        <w:t>as per Clause 7.6.1</w:t>
      </w:r>
      <w:r w:rsidR="00023D3E" w:rsidRPr="004513AE">
        <w:rPr>
          <w:rFonts w:ascii="Cambria" w:hAnsi="Cambria"/>
          <w:b/>
          <w:sz w:val="40"/>
          <w:szCs w:val="40"/>
        </w:rPr>
        <w:t xml:space="preserve"> </w:t>
      </w:r>
      <w:r w:rsidR="00D83256" w:rsidRPr="004513AE">
        <w:rPr>
          <w:rFonts w:ascii="Cambria" w:hAnsi="Cambria"/>
          <w:b/>
          <w:sz w:val="40"/>
          <w:szCs w:val="40"/>
        </w:rPr>
        <w:t xml:space="preserve"> </w:t>
      </w:r>
    </w:p>
    <w:p w:rsidR="006079AE" w:rsidRPr="00B96D0B" w:rsidRDefault="000F0438" w:rsidP="00A27624">
      <w:pPr>
        <w:ind w:left="-1080" w:firstLine="360"/>
        <w:rPr>
          <w:rFonts w:ascii="Cambria" w:hAnsi="Cambria"/>
          <w:b/>
          <w:sz w:val="16"/>
          <w:szCs w:val="16"/>
        </w:rPr>
      </w:pPr>
      <w:r w:rsidRPr="00693719">
        <w:rPr>
          <w:rFonts w:ascii="Cambria" w:hAnsi="Cambria"/>
          <w:b/>
        </w:rPr>
        <w:tab/>
      </w:r>
    </w:p>
    <w:p w:rsidR="005B0B74" w:rsidRPr="00FE3D34" w:rsidRDefault="00103734" w:rsidP="004E3238">
      <w:pPr>
        <w:ind w:left="-720" w:right="-180"/>
        <w:jc w:val="both"/>
        <w:rPr>
          <w:rFonts w:ascii="Cambria" w:hAnsi="Cambria"/>
          <w:b/>
          <w:sz w:val="26"/>
          <w:szCs w:val="26"/>
        </w:rPr>
      </w:pPr>
      <w:r w:rsidRPr="00FE3D34">
        <w:rPr>
          <w:rFonts w:ascii="Cambria" w:hAnsi="Cambria"/>
          <w:b/>
          <w:sz w:val="26"/>
          <w:szCs w:val="26"/>
        </w:rPr>
        <w:t>Sample Quantity:</w:t>
      </w:r>
      <w:r w:rsidR="005B0B74" w:rsidRPr="00FE3D34">
        <w:rPr>
          <w:rFonts w:ascii="Cambria" w:hAnsi="Cambria"/>
          <w:b/>
          <w:sz w:val="26"/>
          <w:szCs w:val="26"/>
        </w:rPr>
        <w:t xml:space="preserve"> </w:t>
      </w:r>
      <w:r w:rsidR="00FA7518" w:rsidRPr="00FE3D34">
        <w:rPr>
          <w:rFonts w:ascii="Cambria" w:hAnsi="Cambria"/>
          <w:b/>
          <w:sz w:val="26"/>
          <w:szCs w:val="26"/>
        </w:rPr>
        <w:t>One</w:t>
      </w:r>
      <w:r w:rsidR="005B0B74" w:rsidRPr="00FE3D34">
        <w:rPr>
          <w:rFonts w:ascii="Cambria" w:hAnsi="Cambria"/>
          <w:b/>
          <w:sz w:val="26"/>
          <w:szCs w:val="26"/>
        </w:rPr>
        <w:t xml:space="preserve"> sample from the same family</w:t>
      </w:r>
    </w:p>
    <w:p w:rsidR="005B0B74" w:rsidRPr="00B96D0B" w:rsidRDefault="005B0B74" w:rsidP="004E3238">
      <w:pPr>
        <w:ind w:left="-720" w:right="-180"/>
        <w:jc w:val="both"/>
        <w:rPr>
          <w:rFonts w:ascii="Cambria" w:hAnsi="Cambria"/>
          <w:b/>
          <w:sz w:val="16"/>
          <w:szCs w:val="16"/>
        </w:rPr>
      </w:pPr>
    </w:p>
    <w:p w:rsidR="002B155D" w:rsidRPr="00FE3D34" w:rsidRDefault="005B0B74" w:rsidP="004E3238">
      <w:pPr>
        <w:ind w:left="-720" w:right="-180"/>
        <w:jc w:val="both"/>
        <w:rPr>
          <w:rFonts w:ascii="Cambria" w:hAnsi="Cambria"/>
          <w:b/>
          <w:sz w:val="26"/>
          <w:szCs w:val="26"/>
        </w:rPr>
      </w:pPr>
      <w:r w:rsidRPr="00FE3D34">
        <w:rPr>
          <w:rFonts w:ascii="Cambria" w:hAnsi="Cambria"/>
          <w:b/>
          <w:sz w:val="26"/>
          <w:szCs w:val="26"/>
        </w:rPr>
        <w:t>Test method:</w:t>
      </w:r>
    </w:p>
    <w:p w:rsidR="0069173C" w:rsidRPr="00FE3D34" w:rsidRDefault="0069173C" w:rsidP="0069173C">
      <w:pPr>
        <w:numPr>
          <w:ilvl w:val="0"/>
          <w:numId w:val="4"/>
        </w:numPr>
        <w:tabs>
          <w:tab w:val="clear" w:pos="180"/>
          <w:tab w:val="num" w:pos="-360"/>
        </w:tabs>
        <w:ind w:left="-360" w:right="180" w:hanging="270"/>
        <w:jc w:val="both"/>
        <w:rPr>
          <w:rFonts w:ascii="Cambria" w:hAnsi="Cambria"/>
          <w:sz w:val="26"/>
          <w:szCs w:val="26"/>
        </w:rPr>
      </w:pPr>
      <w:r w:rsidRPr="00FE3D34">
        <w:rPr>
          <w:rFonts w:ascii="Cambria" w:hAnsi="Cambria"/>
          <w:sz w:val="26"/>
          <w:szCs w:val="26"/>
        </w:rPr>
        <w:t>Test Solution for salt spray be prepared by dissolving 50±5 g of sodium chloride per liter of water</w:t>
      </w:r>
    </w:p>
    <w:p w:rsidR="005B0B74" w:rsidRPr="00FE3D34" w:rsidRDefault="005B0B74" w:rsidP="0069173C">
      <w:pPr>
        <w:numPr>
          <w:ilvl w:val="0"/>
          <w:numId w:val="4"/>
        </w:numPr>
        <w:tabs>
          <w:tab w:val="clear" w:pos="180"/>
          <w:tab w:val="num" w:pos="-360"/>
        </w:tabs>
        <w:ind w:left="-360" w:right="180" w:hanging="270"/>
        <w:jc w:val="both"/>
        <w:rPr>
          <w:rFonts w:ascii="Cambria" w:hAnsi="Cambria"/>
          <w:sz w:val="26"/>
          <w:szCs w:val="26"/>
        </w:rPr>
      </w:pPr>
      <w:r w:rsidRPr="00FE3D34">
        <w:rPr>
          <w:rFonts w:ascii="Cambria" w:hAnsi="Cambria"/>
          <w:sz w:val="26"/>
          <w:szCs w:val="26"/>
        </w:rPr>
        <w:t>Subject fully charged extinguishers, including mounting bracket and</w:t>
      </w:r>
      <w:r w:rsidR="007C2E7B" w:rsidRPr="00FE3D34">
        <w:rPr>
          <w:rFonts w:ascii="Cambria" w:hAnsi="Cambria"/>
          <w:sz w:val="26"/>
          <w:szCs w:val="26"/>
        </w:rPr>
        <w:t xml:space="preserve"> wall hook </w:t>
      </w:r>
      <w:r w:rsidRPr="00FE3D34">
        <w:rPr>
          <w:rFonts w:ascii="Cambria" w:hAnsi="Cambria"/>
          <w:sz w:val="26"/>
          <w:szCs w:val="26"/>
        </w:rPr>
        <w:t xml:space="preserve">to a salt </w:t>
      </w:r>
      <w:r w:rsidR="00693719" w:rsidRPr="00FE3D34">
        <w:rPr>
          <w:rFonts w:ascii="Cambria" w:hAnsi="Cambria"/>
          <w:sz w:val="26"/>
          <w:szCs w:val="26"/>
        </w:rPr>
        <w:t>spray</w:t>
      </w:r>
      <w:r w:rsidRPr="00FE3D34">
        <w:rPr>
          <w:rFonts w:ascii="Cambria" w:hAnsi="Cambria"/>
          <w:sz w:val="26"/>
          <w:szCs w:val="26"/>
        </w:rPr>
        <w:t xml:space="preserve"> test   for a period of 240 h</w:t>
      </w:r>
      <w:r w:rsidR="00FA7518" w:rsidRPr="00FE3D34">
        <w:rPr>
          <w:rFonts w:ascii="Cambria" w:hAnsi="Cambria"/>
          <w:sz w:val="26"/>
          <w:szCs w:val="26"/>
        </w:rPr>
        <w:t>.</w:t>
      </w:r>
    </w:p>
    <w:p w:rsidR="005B0B74" w:rsidRPr="00FE3D34" w:rsidRDefault="005B0B74" w:rsidP="0069173C">
      <w:pPr>
        <w:numPr>
          <w:ilvl w:val="0"/>
          <w:numId w:val="4"/>
        </w:numPr>
        <w:tabs>
          <w:tab w:val="clear" w:pos="180"/>
          <w:tab w:val="num" w:pos="-360"/>
        </w:tabs>
        <w:ind w:left="-360" w:right="-180" w:hanging="270"/>
        <w:jc w:val="both"/>
        <w:rPr>
          <w:rFonts w:ascii="Cambria" w:hAnsi="Cambria"/>
          <w:sz w:val="26"/>
          <w:szCs w:val="26"/>
        </w:rPr>
      </w:pPr>
      <w:r w:rsidRPr="00FE3D34">
        <w:rPr>
          <w:rFonts w:ascii="Cambria" w:hAnsi="Cambria"/>
          <w:sz w:val="26"/>
          <w:szCs w:val="26"/>
        </w:rPr>
        <w:t>Drying period of at least 24 h at room temperature</w:t>
      </w:r>
    </w:p>
    <w:p w:rsidR="009930F2" w:rsidRPr="00FE3D34" w:rsidRDefault="005B0B74" w:rsidP="0069173C">
      <w:pPr>
        <w:numPr>
          <w:ilvl w:val="0"/>
          <w:numId w:val="4"/>
        </w:numPr>
        <w:tabs>
          <w:tab w:val="clear" w:pos="180"/>
          <w:tab w:val="num" w:pos="-360"/>
        </w:tabs>
        <w:ind w:left="-360" w:right="-180" w:hanging="270"/>
        <w:jc w:val="both"/>
        <w:rPr>
          <w:rFonts w:ascii="Cambria" w:hAnsi="Cambria"/>
          <w:sz w:val="26"/>
          <w:szCs w:val="26"/>
        </w:rPr>
      </w:pPr>
      <w:r w:rsidRPr="00FE3D34">
        <w:rPr>
          <w:rFonts w:ascii="Cambria" w:hAnsi="Cambria"/>
          <w:sz w:val="26"/>
          <w:szCs w:val="26"/>
        </w:rPr>
        <w:t>Carefully wash the extinguisher to remove any salt deposits</w:t>
      </w:r>
    </w:p>
    <w:p w:rsidR="009D0C53" w:rsidRPr="00B96D0B" w:rsidRDefault="009D0C53" w:rsidP="009D0C53">
      <w:pPr>
        <w:ind w:left="180" w:right="-180"/>
        <w:jc w:val="both"/>
        <w:rPr>
          <w:rFonts w:ascii="Cambria" w:hAnsi="Cambria"/>
          <w:sz w:val="16"/>
          <w:szCs w:val="16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1548"/>
        <w:gridCol w:w="1548"/>
        <w:gridCol w:w="1548"/>
        <w:gridCol w:w="1548"/>
        <w:gridCol w:w="1548"/>
      </w:tblGrid>
      <w:tr w:rsidR="009D0C53" w:rsidRPr="00F35080" w:rsidTr="00626EB4">
        <w:trPr>
          <w:trHeight w:val="755"/>
        </w:trPr>
        <w:tc>
          <w:tcPr>
            <w:tcW w:w="3240" w:type="dxa"/>
            <w:vAlign w:val="center"/>
          </w:tcPr>
          <w:p w:rsidR="009D0C53" w:rsidRPr="00F35080" w:rsidRDefault="00123649" w:rsidP="00626EB4">
            <w:pPr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9D0C53" w:rsidRPr="008B5171" w:rsidRDefault="00C50152" w:rsidP="00626EB4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942E7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9D0C53" w:rsidRPr="008B5171" w:rsidRDefault="00783AD2" w:rsidP="00626EB4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szCs w:val="28"/>
              </w:rPr>
              <w:t>]]</w:t>
            </w:r>
          </w:p>
        </w:tc>
        <w:tc>
          <w:tcPr>
            <w:tcW w:w="1491" w:type="dxa"/>
            <w:vAlign w:val="center"/>
          </w:tcPr>
          <w:p w:rsidR="009D0C53" w:rsidRPr="008B5171" w:rsidRDefault="00783AD2" w:rsidP="00626EB4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szCs w:val="28"/>
              </w:rPr>
              <w:t>]]</w:t>
            </w:r>
          </w:p>
        </w:tc>
        <w:tc>
          <w:tcPr>
            <w:tcW w:w="1484" w:type="dxa"/>
            <w:vAlign w:val="center"/>
          </w:tcPr>
          <w:p w:rsidR="009D0C53" w:rsidRPr="008B5171" w:rsidRDefault="00783AD2" w:rsidP="00626EB4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szCs w:val="28"/>
              </w:rPr>
              <w:t>]]</w:t>
            </w:r>
          </w:p>
        </w:tc>
        <w:tc>
          <w:tcPr>
            <w:tcW w:w="1525" w:type="dxa"/>
            <w:vAlign w:val="center"/>
          </w:tcPr>
          <w:p w:rsidR="009D0C53" w:rsidRPr="008B5171" w:rsidRDefault="00783AD2" w:rsidP="00626EB4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szCs w:val="28"/>
              </w:rPr>
              <w:t>]]</w:t>
            </w:r>
          </w:p>
        </w:tc>
      </w:tr>
      <w:tr w:rsidR="009D0C53" w:rsidRPr="00FE3D34" w:rsidTr="00626EB4">
        <w:trPr>
          <w:trHeight w:val="431"/>
        </w:trPr>
        <w:tc>
          <w:tcPr>
            <w:tcW w:w="3240" w:type="dxa"/>
            <w:vAlign w:val="center"/>
          </w:tcPr>
          <w:p w:rsidR="009D0C53" w:rsidRPr="00FE3D34" w:rsidRDefault="009D0C53" w:rsidP="00626EB4">
            <w:pPr>
              <w:rPr>
                <w:rFonts w:ascii="Cambria" w:hAnsi="Cambria"/>
                <w:b/>
                <w:sz w:val="22"/>
              </w:rPr>
            </w:pPr>
            <w:r w:rsidRPr="00FE3D34">
              <w:rPr>
                <w:rFonts w:ascii="Cambria" w:hAnsi="Cambria"/>
                <w:b/>
              </w:rPr>
              <w:t>Cylinder Sr. Nos.</w:t>
            </w:r>
          </w:p>
        </w:tc>
        <w:tc>
          <w:tcPr>
            <w:tcW w:w="1350" w:type="dxa"/>
            <w:vAlign w:val="center"/>
          </w:tcPr>
          <w:p w:rsidR="009D0C53" w:rsidRPr="00FE3D34" w:rsidRDefault="007544DB" w:rsidP="00E60F84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 w:rsidR="009701F2">
              <w:rPr>
                <w:rFonts w:ascii="Courier New" w:hAnsi="Courier New" w:cs="Courier New"/>
                <w:noProof/>
                <w:lang w:val="en-IN" w:eastAsia="en-IN" w:bidi="gu-IN"/>
              </w:rPr>
              <w:t>SrNo1_5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350" w:type="dxa"/>
            <w:vAlign w:val="center"/>
          </w:tcPr>
          <w:p w:rsidR="009D0C53" w:rsidRPr="00FE3D34" w:rsidRDefault="007544DB" w:rsidP="00626EB4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 w:rsidR="009701F2">
              <w:rPr>
                <w:rFonts w:ascii="Courier New" w:hAnsi="Courier New" w:cs="Courier New"/>
                <w:noProof/>
                <w:lang w:val="en-IN" w:eastAsia="en-IN" w:bidi="gu-IN"/>
              </w:rPr>
              <w:t>SrNo2_5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491" w:type="dxa"/>
            <w:vAlign w:val="center"/>
          </w:tcPr>
          <w:p w:rsidR="009D0C53" w:rsidRPr="00FE3D34" w:rsidRDefault="007544DB" w:rsidP="00626EB4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 w:rsidR="009701F2">
              <w:rPr>
                <w:rFonts w:ascii="Courier New" w:hAnsi="Courier New" w:cs="Courier New"/>
                <w:noProof/>
                <w:lang w:val="en-IN" w:eastAsia="en-IN" w:bidi="gu-IN"/>
              </w:rPr>
              <w:t>SrNo3_5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484" w:type="dxa"/>
            <w:vAlign w:val="center"/>
          </w:tcPr>
          <w:p w:rsidR="009D0C53" w:rsidRPr="00FE3D34" w:rsidRDefault="007544DB" w:rsidP="00626EB4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 w:rsidR="009701F2">
              <w:rPr>
                <w:rFonts w:ascii="Courier New" w:hAnsi="Courier New" w:cs="Courier New"/>
                <w:noProof/>
                <w:lang w:val="en-IN" w:eastAsia="en-IN" w:bidi="gu-IN"/>
              </w:rPr>
              <w:t>SrNo4_5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525" w:type="dxa"/>
            <w:vAlign w:val="center"/>
          </w:tcPr>
          <w:p w:rsidR="009D0C53" w:rsidRPr="00FE3D34" w:rsidRDefault="007544DB" w:rsidP="00626EB4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 w:rsidR="009701F2">
              <w:rPr>
                <w:rFonts w:ascii="Courier New" w:hAnsi="Courier New" w:cs="Courier New"/>
                <w:noProof/>
                <w:lang w:val="en-IN" w:eastAsia="en-IN" w:bidi="gu-IN"/>
              </w:rPr>
              <w:t>SrNo5_5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</w:tr>
    </w:tbl>
    <w:p w:rsidR="00FE3D34" w:rsidRPr="007C2E7B" w:rsidRDefault="00FE3D34" w:rsidP="00000603">
      <w:pPr>
        <w:ind w:left="-720"/>
        <w:jc w:val="both"/>
        <w:rPr>
          <w:rFonts w:ascii="Cambria" w:hAnsi="Cambria"/>
          <w:b/>
          <w:sz w:val="16"/>
          <w:szCs w:val="28"/>
        </w:rPr>
      </w:pPr>
    </w:p>
    <w:p w:rsidR="00BA61D1" w:rsidRDefault="00675789" w:rsidP="00000603">
      <w:pPr>
        <w:ind w:left="-720"/>
        <w:jc w:val="both"/>
        <w:rPr>
          <w:rFonts w:ascii="Cambria" w:hAnsi="Cambria"/>
          <w:b/>
          <w:sz w:val="28"/>
          <w:szCs w:val="28"/>
        </w:rPr>
      </w:pPr>
      <w:r w:rsidRPr="00000603">
        <w:rPr>
          <w:rFonts w:ascii="Cambria" w:hAnsi="Cambria"/>
          <w:b/>
          <w:sz w:val="28"/>
          <w:szCs w:val="28"/>
        </w:rPr>
        <w:t>O</w:t>
      </w:r>
      <w:r w:rsidR="007C2E7B" w:rsidRPr="00000603">
        <w:rPr>
          <w:rFonts w:ascii="Cambria" w:hAnsi="Cambria"/>
          <w:b/>
          <w:sz w:val="28"/>
          <w:szCs w:val="28"/>
        </w:rPr>
        <w:t>bservations</w:t>
      </w:r>
      <w:r w:rsidR="00000603">
        <w:rPr>
          <w:rFonts w:ascii="Cambria" w:hAnsi="Cambria"/>
          <w:b/>
          <w:sz w:val="28"/>
          <w:szCs w:val="28"/>
        </w:rPr>
        <w:t>: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0"/>
        <w:gridCol w:w="3425"/>
      </w:tblGrid>
      <w:tr w:rsidR="009D0C53" w:rsidRPr="00693719" w:rsidTr="003F5D38">
        <w:trPr>
          <w:trHeight w:val="463"/>
        </w:trPr>
        <w:tc>
          <w:tcPr>
            <w:tcW w:w="7030" w:type="dxa"/>
            <w:vAlign w:val="center"/>
          </w:tcPr>
          <w:p w:rsidR="009D0C53" w:rsidRPr="00693719" w:rsidRDefault="009D0C53" w:rsidP="009F7251">
            <w:pPr>
              <w:jc w:val="center"/>
              <w:rPr>
                <w:rFonts w:ascii="Cambria" w:hAnsi="Cambria"/>
                <w:b/>
              </w:rPr>
            </w:pPr>
            <w:r w:rsidRPr="00693719">
              <w:rPr>
                <w:rFonts w:ascii="Cambria" w:hAnsi="Cambria"/>
                <w:b/>
              </w:rPr>
              <w:t xml:space="preserve">Requirement </w:t>
            </w:r>
          </w:p>
        </w:tc>
        <w:tc>
          <w:tcPr>
            <w:tcW w:w="3425" w:type="dxa"/>
            <w:vAlign w:val="center"/>
          </w:tcPr>
          <w:p w:rsidR="009D0C53" w:rsidRPr="00693719" w:rsidRDefault="0069173C" w:rsidP="009F7251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Observations</w:t>
            </w:r>
          </w:p>
        </w:tc>
      </w:tr>
      <w:tr w:rsidR="009D0C53" w:rsidRPr="009D0C53" w:rsidTr="003F5D38">
        <w:trPr>
          <w:trHeight w:val="561"/>
        </w:trPr>
        <w:tc>
          <w:tcPr>
            <w:tcW w:w="7030" w:type="dxa"/>
            <w:vAlign w:val="center"/>
          </w:tcPr>
          <w:p w:rsidR="009D0C53" w:rsidRPr="009D0C53" w:rsidRDefault="009D0C53" w:rsidP="003A185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42" w:hanging="342"/>
              <w:rPr>
                <w:rFonts w:ascii="Cambria" w:eastAsia="Times New Roman" w:hAnsi="Cambria"/>
                <w:color w:val="000000"/>
                <w:sz w:val="24"/>
                <w:szCs w:val="24"/>
              </w:rPr>
            </w:pPr>
            <w:r w:rsidRPr="009D0C53">
              <w:rPr>
                <w:rFonts w:ascii="Cambria" w:eastAsia="Times New Roman" w:hAnsi="Cambria"/>
                <w:color w:val="000000"/>
                <w:sz w:val="24"/>
                <w:szCs w:val="24"/>
              </w:rPr>
              <w:t xml:space="preserve">The mechanical operation of all working parts shall be unimpaired.   </w:t>
            </w:r>
          </w:p>
        </w:tc>
        <w:tc>
          <w:tcPr>
            <w:tcW w:w="3425" w:type="dxa"/>
            <w:vAlign w:val="center"/>
          </w:tcPr>
          <w:p w:rsidR="009D0C53" w:rsidRPr="0069173C" w:rsidRDefault="009D0C53" w:rsidP="00900245">
            <w:pPr>
              <w:rPr>
                <w:rFonts w:ascii="Cambria" w:hAnsi="Cambria"/>
                <w:color w:val="000000"/>
                <w:lang w:val="en-IN"/>
              </w:rPr>
            </w:pPr>
            <w:r w:rsidRPr="0069173C">
              <w:rPr>
                <w:rFonts w:ascii="Cambria" w:hAnsi="Cambria"/>
                <w:color w:val="000000"/>
                <w:lang w:val="en-IN"/>
              </w:rPr>
              <w:t>Complied</w:t>
            </w:r>
          </w:p>
        </w:tc>
      </w:tr>
      <w:tr w:rsidR="009D0C53" w:rsidRPr="009D0C53" w:rsidTr="003F5D38">
        <w:trPr>
          <w:trHeight w:val="595"/>
        </w:trPr>
        <w:tc>
          <w:tcPr>
            <w:tcW w:w="7030" w:type="dxa"/>
            <w:vAlign w:val="center"/>
          </w:tcPr>
          <w:p w:rsidR="009D0C53" w:rsidRPr="009D0C53" w:rsidRDefault="009D0C53" w:rsidP="003A185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42" w:hanging="342"/>
              <w:rPr>
                <w:rFonts w:ascii="Cambria" w:eastAsia="Times New Roman" w:hAnsi="Cambria"/>
                <w:color w:val="000000"/>
                <w:sz w:val="24"/>
                <w:szCs w:val="24"/>
              </w:rPr>
            </w:pPr>
            <w:r w:rsidRPr="009D0C53">
              <w:rPr>
                <w:rFonts w:ascii="Cambria" w:eastAsia="Times New Roman" w:hAnsi="Cambria"/>
                <w:color w:val="000000"/>
                <w:sz w:val="24"/>
                <w:szCs w:val="24"/>
              </w:rPr>
              <w:t xml:space="preserve">The minimum effective discharge time and method operation shall comply with requirement. </w:t>
            </w:r>
          </w:p>
        </w:tc>
        <w:tc>
          <w:tcPr>
            <w:tcW w:w="3425" w:type="dxa"/>
            <w:vAlign w:val="center"/>
          </w:tcPr>
          <w:p w:rsidR="009D0C53" w:rsidRPr="0069173C" w:rsidRDefault="009D0C53" w:rsidP="00900245">
            <w:pPr>
              <w:rPr>
                <w:rFonts w:ascii="Cambria" w:hAnsi="Cambria"/>
                <w:color w:val="000000"/>
                <w:lang w:val="en-IN"/>
              </w:rPr>
            </w:pPr>
            <w:r w:rsidRPr="0069173C">
              <w:rPr>
                <w:rFonts w:ascii="Cambria" w:hAnsi="Cambria"/>
                <w:color w:val="000000"/>
                <w:lang w:val="en-IN"/>
              </w:rPr>
              <w:t>Complied</w:t>
            </w:r>
          </w:p>
        </w:tc>
      </w:tr>
      <w:tr w:rsidR="009D0C53" w:rsidRPr="009D0C53" w:rsidTr="003F5D38">
        <w:trPr>
          <w:trHeight w:val="501"/>
        </w:trPr>
        <w:tc>
          <w:tcPr>
            <w:tcW w:w="7030" w:type="dxa"/>
            <w:vAlign w:val="center"/>
          </w:tcPr>
          <w:p w:rsidR="009D0C53" w:rsidRPr="009D0C53" w:rsidRDefault="009D0C53" w:rsidP="009D0C5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42" w:hanging="342"/>
              <w:rPr>
                <w:rFonts w:ascii="Cambria" w:eastAsia="Times New Roman" w:hAnsi="Cambria"/>
                <w:color w:val="000000"/>
                <w:sz w:val="24"/>
                <w:szCs w:val="24"/>
              </w:rPr>
            </w:pPr>
            <w:r w:rsidRPr="009D0C53">
              <w:rPr>
                <w:rFonts w:ascii="Cambria" w:eastAsia="Times New Roman" w:hAnsi="Cambria"/>
                <w:color w:val="000000"/>
                <w:sz w:val="24"/>
                <w:szCs w:val="24"/>
              </w:rPr>
              <w:t xml:space="preserve">The Pressure gauge, if one is fitted, shall remain functional and watertight.  </w:t>
            </w:r>
          </w:p>
        </w:tc>
        <w:tc>
          <w:tcPr>
            <w:tcW w:w="3425" w:type="dxa"/>
            <w:vAlign w:val="center"/>
          </w:tcPr>
          <w:p w:rsidR="009D0C53" w:rsidRPr="0069173C" w:rsidRDefault="009D0C53" w:rsidP="00900245">
            <w:pPr>
              <w:rPr>
                <w:rFonts w:ascii="Cambria" w:hAnsi="Cambria"/>
                <w:color w:val="000000"/>
                <w:lang w:val="en-IN"/>
              </w:rPr>
            </w:pPr>
            <w:r w:rsidRPr="0069173C">
              <w:rPr>
                <w:rFonts w:ascii="Cambria" w:hAnsi="Cambria"/>
                <w:color w:val="000000"/>
                <w:lang w:val="en-IN"/>
              </w:rPr>
              <w:t>No corrosion</w:t>
            </w:r>
          </w:p>
        </w:tc>
      </w:tr>
      <w:tr w:rsidR="009D0C53" w:rsidRPr="009D0C53" w:rsidTr="003F5D38">
        <w:trPr>
          <w:trHeight w:val="1204"/>
        </w:trPr>
        <w:tc>
          <w:tcPr>
            <w:tcW w:w="7030" w:type="dxa"/>
            <w:vAlign w:val="center"/>
          </w:tcPr>
          <w:p w:rsidR="009D0C53" w:rsidRPr="009D0C53" w:rsidRDefault="009D0C53" w:rsidP="009D0C5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42" w:hanging="342"/>
              <w:rPr>
                <w:rFonts w:ascii="Cambria" w:eastAsia="Times New Roman" w:hAnsi="Cambria"/>
                <w:color w:val="000000"/>
                <w:sz w:val="24"/>
                <w:szCs w:val="24"/>
              </w:rPr>
            </w:pPr>
            <w:r w:rsidRPr="009D0C53">
              <w:rPr>
                <w:rFonts w:ascii="Cambria" w:eastAsia="Times New Roman" w:hAnsi="Cambria"/>
                <w:color w:val="000000"/>
                <w:sz w:val="24"/>
                <w:szCs w:val="24"/>
              </w:rPr>
              <w:t xml:space="preserve">There shall be no corrosion of the metal of the extinguisher body, discoloration/superficial corrosion of </w:t>
            </w:r>
            <w:proofErr w:type="spellStart"/>
            <w:r w:rsidRPr="009D0C53">
              <w:rPr>
                <w:rFonts w:ascii="Cambria" w:eastAsia="Times New Roman" w:hAnsi="Cambria"/>
                <w:color w:val="000000"/>
                <w:sz w:val="24"/>
                <w:szCs w:val="24"/>
              </w:rPr>
              <w:t>non ferrous</w:t>
            </w:r>
            <w:proofErr w:type="spellEnd"/>
            <w:r w:rsidRPr="009D0C53">
              <w:rPr>
                <w:rFonts w:ascii="Cambria" w:eastAsia="Times New Roman" w:hAnsi="Cambria"/>
                <w:color w:val="000000"/>
                <w:sz w:val="24"/>
                <w:szCs w:val="24"/>
              </w:rPr>
              <w:t xml:space="preserve"> metals is acceptable but galvanic corrosion between dissimilar metals shall not be permitted.</w:t>
            </w:r>
          </w:p>
        </w:tc>
        <w:tc>
          <w:tcPr>
            <w:tcW w:w="3425" w:type="dxa"/>
            <w:vAlign w:val="center"/>
          </w:tcPr>
          <w:p w:rsidR="009D0C53" w:rsidRPr="0069173C" w:rsidRDefault="009D0C53" w:rsidP="00900245">
            <w:pPr>
              <w:rPr>
                <w:rFonts w:ascii="Cambria" w:hAnsi="Cambria"/>
                <w:color w:val="000000"/>
                <w:lang w:val="en-IN"/>
              </w:rPr>
            </w:pPr>
            <w:r w:rsidRPr="0069173C">
              <w:rPr>
                <w:rFonts w:ascii="Cambria" w:hAnsi="Cambria"/>
                <w:color w:val="000000"/>
                <w:lang w:val="en-IN"/>
              </w:rPr>
              <w:t>No discoloration/ Superficial corrosion found</w:t>
            </w:r>
          </w:p>
        </w:tc>
      </w:tr>
    </w:tbl>
    <w:p w:rsidR="00FE3D34" w:rsidRPr="007C2E7B" w:rsidRDefault="00FE3D34" w:rsidP="00675789">
      <w:pPr>
        <w:jc w:val="center"/>
        <w:rPr>
          <w:rFonts w:ascii="Cambria" w:hAnsi="Cambria"/>
          <w:b/>
          <w:sz w:val="14"/>
          <w:u w:val="single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0"/>
        <w:gridCol w:w="1890"/>
        <w:gridCol w:w="1890"/>
        <w:gridCol w:w="2070"/>
        <w:gridCol w:w="3420"/>
      </w:tblGrid>
      <w:tr w:rsidR="00E36993" w:rsidRPr="00482616" w:rsidTr="0069173C">
        <w:trPr>
          <w:trHeight w:val="337"/>
        </w:trPr>
        <w:tc>
          <w:tcPr>
            <w:tcW w:w="1170" w:type="dxa"/>
            <w:vMerge w:val="restart"/>
            <w:vAlign w:val="center"/>
          </w:tcPr>
          <w:p w:rsidR="00E36993" w:rsidRPr="00482616" w:rsidRDefault="00E36993" w:rsidP="0069173C">
            <w:pPr>
              <w:jc w:val="center"/>
              <w:rPr>
                <w:rFonts w:ascii="Cambria" w:hAnsi="Cambria"/>
                <w:b/>
              </w:rPr>
            </w:pPr>
            <w:r w:rsidRPr="00482616">
              <w:rPr>
                <w:rFonts w:ascii="Cambria" w:hAnsi="Cambria"/>
                <w:b/>
              </w:rPr>
              <w:t>Sr. No.</w:t>
            </w:r>
          </w:p>
        </w:tc>
        <w:tc>
          <w:tcPr>
            <w:tcW w:w="3780" w:type="dxa"/>
            <w:gridSpan w:val="2"/>
            <w:vAlign w:val="center"/>
          </w:tcPr>
          <w:p w:rsidR="00E36993" w:rsidRPr="00482616" w:rsidRDefault="00E36993" w:rsidP="0069173C">
            <w:pPr>
              <w:jc w:val="center"/>
              <w:rPr>
                <w:rFonts w:ascii="Cambria" w:hAnsi="Cambria"/>
                <w:b/>
              </w:rPr>
            </w:pPr>
            <w:r w:rsidRPr="00482616">
              <w:rPr>
                <w:rFonts w:ascii="Cambria" w:hAnsi="Cambria"/>
                <w:b/>
              </w:rPr>
              <w:t>Min. discharge time</w:t>
            </w:r>
          </w:p>
        </w:tc>
        <w:tc>
          <w:tcPr>
            <w:tcW w:w="2070" w:type="dxa"/>
            <w:vMerge w:val="restart"/>
            <w:vAlign w:val="center"/>
          </w:tcPr>
          <w:p w:rsidR="00E36993" w:rsidRPr="00482616" w:rsidRDefault="00E36993" w:rsidP="0069173C">
            <w:pPr>
              <w:jc w:val="center"/>
              <w:rPr>
                <w:rFonts w:ascii="Cambria" w:hAnsi="Cambria"/>
                <w:b/>
              </w:rPr>
            </w:pPr>
            <w:r w:rsidRPr="00482616">
              <w:rPr>
                <w:rFonts w:ascii="Cambria" w:hAnsi="Cambria"/>
                <w:b/>
              </w:rPr>
              <w:t>Method of operation</w:t>
            </w:r>
          </w:p>
        </w:tc>
        <w:tc>
          <w:tcPr>
            <w:tcW w:w="3420" w:type="dxa"/>
            <w:vMerge w:val="restart"/>
            <w:vAlign w:val="center"/>
          </w:tcPr>
          <w:p w:rsidR="00E36993" w:rsidRPr="00482616" w:rsidRDefault="00E36993" w:rsidP="0069173C">
            <w:pPr>
              <w:jc w:val="center"/>
              <w:rPr>
                <w:rFonts w:ascii="Cambria" w:hAnsi="Cambria"/>
                <w:b/>
              </w:rPr>
            </w:pPr>
            <w:r w:rsidRPr="00482616">
              <w:rPr>
                <w:rFonts w:ascii="Cambria" w:hAnsi="Cambria"/>
                <w:b/>
              </w:rPr>
              <w:t>Remarks</w:t>
            </w:r>
          </w:p>
        </w:tc>
      </w:tr>
      <w:tr w:rsidR="00E36993" w:rsidRPr="00482616" w:rsidTr="0069173C">
        <w:trPr>
          <w:trHeight w:val="274"/>
        </w:trPr>
        <w:tc>
          <w:tcPr>
            <w:tcW w:w="1170" w:type="dxa"/>
            <w:vMerge/>
          </w:tcPr>
          <w:p w:rsidR="00E36993" w:rsidRPr="00482616" w:rsidRDefault="00E36993" w:rsidP="00482616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890" w:type="dxa"/>
          </w:tcPr>
          <w:p w:rsidR="00E36993" w:rsidRPr="00482616" w:rsidRDefault="00E36993" w:rsidP="00482616">
            <w:pPr>
              <w:jc w:val="center"/>
              <w:rPr>
                <w:rFonts w:ascii="Cambria" w:hAnsi="Cambria"/>
                <w:b/>
              </w:rPr>
            </w:pPr>
            <w:r w:rsidRPr="00482616">
              <w:rPr>
                <w:rFonts w:ascii="Cambria" w:hAnsi="Cambria"/>
                <w:b/>
              </w:rPr>
              <w:t>Requirement</w:t>
            </w:r>
          </w:p>
        </w:tc>
        <w:tc>
          <w:tcPr>
            <w:tcW w:w="1890" w:type="dxa"/>
          </w:tcPr>
          <w:p w:rsidR="00E36993" w:rsidRPr="00482616" w:rsidRDefault="00E36993" w:rsidP="00482616">
            <w:pPr>
              <w:jc w:val="center"/>
              <w:rPr>
                <w:rFonts w:ascii="Cambria" w:hAnsi="Cambria"/>
                <w:b/>
              </w:rPr>
            </w:pPr>
            <w:r w:rsidRPr="00482616">
              <w:rPr>
                <w:rFonts w:ascii="Cambria" w:hAnsi="Cambria"/>
                <w:b/>
              </w:rPr>
              <w:t>Result</w:t>
            </w:r>
          </w:p>
        </w:tc>
        <w:tc>
          <w:tcPr>
            <w:tcW w:w="2070" w:type="dxa"/>
            <w:vMerge/>
          </w:tcPr>
          <w:p w:rsidR="00E36993" w:rsidRPr="00482616" w:rsidRDefault="00E36993" w:rsidP="00482616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420" w:type="dxa"/>
            <w:vMerge/>
          </w:tcPr>
          <w:p w:rsidR="00E36993" w:rsidRPr="00482616" w:rsidRDefault="00E36993" w:rsidP="00482616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FE5F36" w:rsidRPr="00482616" w:rsidTr="0069173C">
        <w:trPr>
          <w:trHeight w:val="346"/>
        </w:trPr>
        <w:tc>
          <w:tcPr>
            <w:tcW w:w="1170" w:type="dxa"/>
            <w:vAlign w:val="center"/>
          </w:tcPr>
          <w:p w:rsidR="00FE5F36" w:rsidRPr="00FE3D34" w:rsidRDefault="00361F15" w:rsidP="0069173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[[</w:t>
            </w:r>
            <w:r w:rsidR="00D67A8B">
              <w:rPr>
                <w:rFonts w:ascii="Courier New" w:hAnsi="Courier New" w:cs="Courier New"/>
                <w:noProof/>
                <w:lang w:val="en-IN" w:eastAsia="en-IN" w:bidi="gu-IN"/>
              </w:rPr>
              <w:t>SrNo1_5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890" w:type="dxa"/>
            <w:vAlign w:val="center"/>
          </w:tcPr>
          <w:p w:rsidR="00FE5F36" w:rsidRPr="000F3AA5" w:rsidRDefault="00FE5F36" w:rsidP="0069173C">
            <w:pPr>
              <w:jc w:val="center"/>
              <w:rPr>
                <w:rFonts w:ascii="Cambria" w:hAnsi="Cambria"/>
              </w:rPr>
            </w:pPr>
            <w:r w:rsidRPr="000F3AA5">
              <w:rPr>
                <w:rFonts w:ascii="Cambria" w:hAnsi="Cambria"/>
              </w:rPr>
              <w:t>8 sec.</w:t>
            </w:r>
          </w:p>
        </w:tc>
        <w:tc>
          <w:tcPr>
            <w:tcW w:w="1890" w:type="dxa"/>
            <w:vAlign w:val="center"/>
          </w:tcPr>
          <w:p w:rsidR="00FE5F36" w:rsidRPr="00FD66F8" w:rsidRDefault="002E6B17" w:rsidP="0069173C">
            <w:pPr>
              <w:jc w:val="center"/>
              <w:rPr>
                <w:rFonts w:ascii="Cambria" w:hAnsi="Cambria"/>
              </w:rPr>
            </w:pPr>
            <w:r w:rsidRPr="00FD66F8">
              <w:rPr>
                <w:rFonts w:ascii="Cambria" w:hAnsi="Cambria"/>
              </w:rPr>
              <w:t>[[R]:R10-15]</w:t>
            </w:r>
            <w:r w:rsidR="00FE5F36" w:rsidRPr="00FD66F8">
              <w:rPr>
                <w:rFonts w:ascii="Cambria" w:hAnsi="Cambria"/>
              </w:rPr>
              <w:t xml:space="preserve"> sec.</w:t>
            </w:r>
          </w:p>
        </w:tc>
        <w:tc>
          <w:tcPr>
            <w:tcW w:w="207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Complied</w:t>
            </w:r>
          </w:p>
        </w:tc>
        <w:tc>
          <w:tcPr>
            <w:tcW w:w="342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Pass</w:t>
            </w:r>
          </w:p>
        </w:tc>
      </w:tr>
      <w:tr w:rsidR="00FE5F36" w:rsidRPr="00482616" w:rsidTr="0069173C">
        <w:trPr>
          <w:trHeight w:val="355"/>
        </w:trPr>
        <w:tc>
          <w:tcPr>
            <w:tcW w:w="1170" w:type="dxa"/>
            <w:vAlign w:val="center"/>
          </w:tcPr>
          <w:p w:rsidR="00FE5F36" w:rsidRPr="00FE3D34" w:rsidRDefault="00361F15" w:rsidP="0069173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[[</w:t>
            </w:r>
            <w:r w:rsidR="00D67A8B">
              <w:rPr>
                <w:rFonts w:ascii="Courier New" w:hAnsi="Courier New" w:cs="Courier New"/>
                <w:noProof/>
                <w:lang w:val="en-IN" w:eastAsia="en-IN" w:bidi="gu-IN"/>
              </w:rPr>
              <w:t>SrNo2_5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890" w:type="dxa"/>
            <w:vAlign w:val="center"/>
          </w:tcPr>
          <w:p w:rsidR="00FE5F36" w:rsidRPr="000F3AA5" w:rsidRDefault="00FE5F36" w:rsidP="0069173C">
            <w:pPr>
              <w:jc w:val="center"/>
              <w:rPr>
                <w:rFonts w:ascii="Cambria" w:hAnsi="Cambria"/>
              </w:rPr>
            </w:pPr>
            <w:r w:rsidRPr="000F3AA5">
              <w:rPr>
                <w:rFonts w:ascii="Cambria" w:hAnsi="Cambria"/>
              </w:rPr>
              <w:t>8 sec.</w:t>
            </w:r>
          </w:p>
        </w:tc>
        <w:tc>
          <w:tcPr>
            <w:tcW w:w="1890" w:type="dxa"/>
            <w:vAlign w:val="center"/>
          </w:tcPr>
          <w:p w:rsidR="00FE5F36" w:rsidRPr="00FD66F8" w:rsidRDefault="002E6B17" w:rsidP="002A10D9">
            <w:pPr>
              <w:jc w:val="center"/>
              <w:rPr>
                <w:rFonts w:ascii="Cambria" w:hAnsi="Cambria"/>
              </w:rPr>
            </w:pPr>
            <w:r w:rsidRPr="00FD66F8">
              <w:rPr>
                <w:rFonts w:ascii="Cambria" w:hAnsi="Cambria"/>
              </w:rPr>
              <w:t>[[R]:R10-15</w:t>
            </w:r>
            <w:r w:rsidRPr="00FD66F8">
              <w:rPr>
                <w:rFonts w:ascii="Cambria" w:hAnsi="Cambria"/>
              </w:rPr>
              <w:t>]</w:t>
            </w:r>
            <w:r w:rsidR="002A10D9" w:rsidRPr="00FD66F8">
              <w:rPr>
                <w:rFonts w:ascii="Cambria" w:hAnsi="Cambria"/>
              </w:rPr>
              <w:t xml:space="preserve"> </w:t>
            </w:r>
            <w:r w:rsidR="00FE5F36" w:rsidRPr="00FD66F8">
              <w:rPr>
                <w:rFonts w:ascii="Cambria" w:hAnsi="Cambria"/>
              </w:rPr>
              <w:t>sec.</w:t>
            </w:r>
          </w:p>
        </w:tc>
        <w:tc>
          <w:tcPr>
            <w:tcW w:w="207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Complied</w:t>
            </w:r>
          </w:p>
        </w:tc>
        <w:tc>
          <w:tcPr>
            <w:tcW w:w="342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Pass</w:t>
            </w:r>
          </w:p>
        </w:tc>
      </w:tr>
      <w:tr w:rsidR="00FE5F36" w:rsidRPr="00482616" w:rsidTr="0069173C">
        <w:trPr>
          <w:trHeight w:val="418"/>
        </w:trPr>
        <w:tc>
          <w:tcPr>
            <w:tcW w:w="1170" w:type="dxa"/>
            <w:vAlign w:val="center"/>
          </w:tcPr>
          <w:p w:rsidR="00FE5F36" w:rsidRPr="00FE3D34" w:rsidRDefault="00361F15" w:rsidP="0069173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[[</w:t>
            </w:r>
            <w:r w:rsidR="00D67A8B">
              <w:rPr>
                <w:rFonts w:ascii="Courier New" w:hAnsi="Courier New" w:cs="Courier New"/>
                <w:noProof/>
                <w:lang w:val="en-IN" w:eastAsia="en-IN" w:bidi="gu-IN"/>
              </w:rPr>
              <w:t>SrNo3_5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890" w:type="dxa"/>
            <w:vAlign w:val="center"/>
          </w:tcPr>
          <w:p w:rsidR="00FE5F36" w:rsidRPr="000F3AA5" w:rsidRDefault="00FE5F36" w:rsidP="0069173C">
            <w:pPr>
              <w:jc w:val="center"/>
              <w:rPr>
                <w:rFonts w:ascii="Cambria" w:hAnsi="Cambria"/>
              </w:rPr>
            </w:pPr>
            <w:r w:rsidRPr="000F3AA5">
              <w:rPr>
                <w:rFonts w:ascii="Cambria" w:hAnsi="Cambria"/>
              </w:rPr>
              <w:t>13 sec.</w:t>
            </w:r>
          </w:p>
        </w:tc>
        <w:tc>
          <w:tcPr>
            <w:tcW w:w="1890" w:type="dxa"/>
            <w:vAlign w:val="center"/>
          </w:tcPr>
          <w:p w:rsidR="00FE5F36" w:rsidRPr="00FD66F8" w:rsidRDefault="00C937C1" w:rsidP="002A10D9">
            <w:pPr>
              <w:jc w:val="center"/>
              <w:rPr>
                <w:rFonts w:ascii="Cambria" w:hAnsi="Cambria"/>
              </w:rPr>
            </w:pPr>
            <w:r w:rsidRPr="00FD66F8">
              <w:rPr>
                <w:rFonts w:ascii="Cambria" w:hAnsi="Cambria"/>
              </w:rPr>
              <w:t>[[R]:R22-24</w:t>
            </w:r>
            <w:r w:rsidRPr="00FD66F8">
              <w:rPr>
                <w:rFonts w:ascii="Cambria" w:hAnsi="Cambria"/>
              </w:rPr>
              <w:t>]</w:t>
            </w:r>
            <w:r w:rsidR="002A10D9" w:rsidRPr="00FD66F8">
              <w:rPr>
                <w:rFonts w:ascii="Cambria" w:hAnsi="Cambria"/>
              </w:rPr>
              <w:t xml:space="preserve"> </w:t>
            </w:r>
            <w:r w:rsidR="00FE5F36" w:rsidRPr="00FD66F8">
              <w:rPr>
                <w:rFonts w:ascii="Cambria" w:hAnsi="Cambria"/>
              </w:rPr>
              <w:t>Sec.</w:t>
            </w:r>
          </w:p>
        </w:tc>
        <w:tc>
          <w:tcPr>
            <w:tcW w:w="207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Complied</w:t>
            </w:r>
          </w:p>
        </w:tc>
        <w:tc>
          <w:tcPr>
            <w:tcW w:w="342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Pass</w:t>
            </w:r>
          </w:p>
        </w:tc>
      </w:tr>
      <w:tr w:rsidR="00FE5F36" w:rsidRPr="00482616" w:rsidTr="0069173C">
        <w:trPr>
          <w:trHeight w:val="454"/>
        </w:trPr>
        <w:tc>
          <w:tcPr>
            <w:tcW w:w="1170" w:type="dxa"/>
            <w:vAlign w:val="center"/>
          </w:tcPr>
          <w:p w:rsidR="00FE5F36" w:rsidRPr="00FE3D34" w:rsidRDefault="00361F15" w:rsidP="0069173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[[</w:t>
            </w:r>
            <w:r w:rsidR="00D67A8B">
              <w:rPr>
                <w:rFonts w:ascii="Courier New" w:hAnsi="Courier New" w:cs="Courier New"/>
                <w:noProof/>
                <w:lang w:val="en-IN" w:eastAsia="en-IN" w:bidi="gu-IN"/>
              </w:rPr>
              <w:t>SrNo4</w:t>
            </w:r>
            <w:r w:rsidR="00D67A8B">
              <w:rPr>
                <w:rFonts w:ascii="Courier New" w:hAnsi="Courier New" w:cs="Courier New"/>
                <w:noProof/>
                <w:lang w:val="en-IN" w:eastAsia="en-IN" w:bidi="gu-IN"/>
              </w:rPr>
              <w:lastRenderedPageBreak/>
              <w:t>_5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890" w:type="dxa"/>
            <w:vAlign w:val="center"/>
          </w:tcPr>
          <w:p w:rsidR="00FE5F36" w:rsidRPr="000F3AA5" w:rsidRDefault="002A10D9" w:rsidP="0069173C">
            <w:pPr>
              <w:jc w:val="center"/>
              <w:rPr>
                <w:rFonts w:ascii="Cambria" w:hAnsi="Cambria"/>
              </w:rPr>
            </w:pPr>
            <w:r w:rsidRPr="000F3AA5">
              <w:rPr>
                <w:rFonts w:ascii="Cambria" w:hAnsi="Cambria"/>
              </w:rPr>
              <w:lastRenderedPageBreak/>
              <w:t>15</w:t>
            </w:r>
            <w:r w:rsidR="00FE5F36" w:rsidRPr="000F3AA5">
              <w:rPr>
                <w:rFonts w:ascii="Cambria" w:hAnsi="Cambria"/>
              </w:rPr>
              <w:t xml:space="preserve"> sec.</w:t>
            </w:r>
          </w:p>
        </w:tc>
        <w:tc>
          <w:tcPr>
            <w:tcW w:w="1890" w:type="dxa"/>
            <w:vAlign w:val="center"/>
          </w:tcPr>
          <w:p w:rsidR="00FE5F36" w:rsidRPr="00FD66F8" w:rsidRDefault="00C937C1" w:rsidP="0069173C">
            <w:pPr>
              <w:jc w:val="center"/>
              <w:rPr>
                <w:rFonts w:ascii="Cambria" w:hAnsi="Cambria"/>
              </w:rPr>
            </w:pPr>
            <w:r w:rsidRPr="00FD66F8">
              <w:rPr>
                <w:rFonts w:ascii="Cambria" w:hAnsi="Cambria"/>
              </w:rPr>
              <w:t>[[R]:R24-27]</w:t>
            </w:r>
            <w:r w:rsidR="00FE5F36" w:rsidRPr="00FD66F8">
              <w:rPr>
                <w:rFonts w:ascii="Cambria" w:hAnsi="Cambria"/>
              </w:rPr>
              <w:t xml:space="preserve"> </w:t>
            </w:r>
            <w:r w:rsidR="00FE5F36" w:rsidRPr="00FD66F8">
              <w:rPr>
                <w:rFonts w:ascii="Cambria" w:hAnsi="Cambria"/>
              </w:rPr>
              <w:lastRenderedPageBreak/>
              <w:t>sec.</w:t>
            </w:r>
          </w:p>
        </w:tc>
        <w:tc>
          <w:tcPr>
            <w:tcW w:w="207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lastRenderedPageBreak/>
              <w:t>Complied</w:t>
            </w:r>
          </w:p>
        </w:tc>
        <w:tc>
          <w:tcPr>
            <w:tcW w:w="342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Pass</w:t>
            </w:r>
          </w:p>
        </w:tc>
      </w:tr>
      <w:tr w:rsidR="00FE5F36" w:rsidRPr="00482616" w:rsidTr="0069173C">
        <w:trPr>
          <w:trHeight w:val="436"/>
        </w:trPr>
        <w:tc>
          <w:tcPr>
            <w:tcW w:w="1170" w:type="dxa"/>
            <w:vAlign w:val="center"/>
          </w:tcPr>
          <w:p w:rsidR="00FE5F36" w:rsidRPr="00FE3D34" w:rsidRDefault="00361F15" w:rsidP="0069173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[[</w:t>
            </w:r>
            <w:r w:rsidR="00D67A8B">
              <w:rPr>
                <w:rFonts w:ascii="Courier New" w:hAnsi="Courier New" w:cs="Courier New"/>
                <w:noProof/>
                <w:lang w:val="en-IN" w:eastAsia="en-IN" w:bidi="gu-IN"/>
              </w:rPr>
              <w:t>SrNo5_5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890" w:type="dxa"/>
            <w:vAlign w:val="center"/>
          </w:tcPr>
          <w:p w:rsidR="00FE5F36" w:rsidRPr="000F3AA5" w:rsidRDefault="002A10D9" w:rsidP="0069173C">
            <w:pPr>
              <w:jc w:val="center"/>
              <w:rPr>
                <w:rFonts w:ascii="Cambria" w:hAnsi="Cambria"/>
              </w:rPr>
            </w:pPr>
            <w:r w:rsidRPr="000F3AA5">
              <w:rPr>
                <w:rFonts w:ascii="Cambria" w:hAnsi="Cambria"/>
              </w:rPr>
              <w:t>15</w:t>
            </w:r>
            <w:r w:rsidR="00FE5F36" w:rsidRPr="000F3AA5">
              <w:rPr>
                <w:rFonts w:ascii="Cambria" w:hAnsi="Cambria"/>
              </w:rPr>
              <w:t xml:space="preserve"> sec.</w:t>
            </w:r>
          </w:p>
        </w:tc>
        <w:tc>
          <w:tcPr>
            <w:tcW w:w="1890" w:type="dxa"/>
            <w:vAlign w:val="center"/>
          </w:tcPr>
          <w:p w:rsidR="00FE5F36" w:rsidRPr="00E60F84" w:rsidRDefault="00675A1C" w:rsidP="0069173C">
            <w:pPr>
              <w:jc w:val="center"/>
              <w:rPr>
                <w:rFonts w:ascii="Cambria" w:hAnsi="Cambria"/>
                <w:highlight w:val="yellow"/>
              </w:rPr>
            </w:pPr>
            <w:r w:rsidRPr="0084784B">
              <w:rPr>
                <w:rFonts w:ascii="Cambria" w:hAnsi="Cambria"/>
              </w:rPr>
              <w:t>[[R]:R29-31</w:t>
            </w:r>
            <w:r w:rsidR="000D3214" w:rsidRPr="0084784B">
              <w:rPr>
                <w:rFonts w:ascii="Cambria" w:hAnsi="Cambria"/>
              </w:rPr>
              <w:t>]</w:t>
            </w:r>
            <w:r w:rsidR="00FE5F36" w:rsidRPr="0084784B">
              <w:rPr>
                <w:rFonts w:ascii="Cambria" w:hAnsi="Cambria"/>
              </w:rPr>
              <w:t xml:space="preserve"> sec.</w:t>
            </w:r>
          </w:p>
        </w:tc>
        <w:tc>
          <w:tcPr>
            <w:tcW w:w="207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Complied</w:t>
            </w:r>
          </w:p>
        </w:tc>
        <w:tc>
          <w:tcPr>
            <w:tcW w:w="3420" w:type="dxa"/>
            <w:vAlign w:val="center"/>
          </w:tcPr>
          <w:p w:rsidR="00FE5F36" w:rsidRPr="00482616" w:rsidRDefault="00FE5F36" w:rsidP="0069173C">
            <w:pPr>
              <w:jc w:val="center"/>
              <w:rPr>
                <w:rFonts w:ascii="Cambria" w:hAnsi="Cambria"/>
              </w:rPr>
            </w:pPr>
            <w:r w:rsidRPr="00482616">
              <w:rPr>
                <w:rFonts w:ascii="Cambria" w:hAnsi="Cambria"/>
              </w:rPr>
              <w:t>Pass</w:t>
            </w:r>
          </w:p>
        </w:tc>
      </w:tr>
    </w:tbl>
    <w:p w:rsidR="00E60F84" w:rsidRPr="00693719" w:rsidRDefault="00E60F84" w:rsidP="003A3DAC">
      <w:pPr>
        <w:rPr>
          <w:rFonts w:ascii="Cambria" w:hAnsi="Cambria"/>
          <w:b/>
        </w:rPr>
      </w:pPr>
      <w:bookmarkStart w:id="0" w:name="_GoBack"/>
      <w:bookmarkEnd w:id="0"/>
    </w:p>
    <w:sectPr w:rsidR="00E60F84" w:rsidRPr="00693719" w:rsidSect="007C2E7B">
      <w:headerReference w:type="default" r:id="rId8"/>
      <w:footerReference w:type="default" r:id="rId9"/>
      <w:pgSz w:w="12240" w:h="15840"/>
      <w:pgMar w:top="1255" w:right="540" w:bottom="1170" w:left="1800" w:header="720" w:footer="568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CAE" w:rsidRDefault="00A91CAE">
      <w:r>
        <w:separator/>
      </w:r>
    </w:p>
  </w:endnote>
  <w:endnote w:type="continuationSeparator" w:id="0">
    <w:p w:rsidR="00A91CAE" w:rsidRDefault="00A9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73B" w:rsidRPr="003A2EF0" w:rsidRDefault="00A97EF5" w:rsidP="00B96D0B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-510540</wp:posOffset>
          </wp:positionH>
          <wp:positionV relativeFrom="paragraph">
            <wp:posOffset>106680</wp:posOffset>
          </wp:positionV>
          <wp:extent cx="981075" cy="436880"/>
          <wp:effectExtent l="0" t="0" r="9525" b="1270"/>
          <wp:wrapSquare wrapText="bothSides"/>
          <wp:docPr id="3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73B">
      <w:rPr>
        <w:rFonts w:ascii="Cambria" w:hAnsi="Cambria"/>
        <w:sz w:val="28"/>
        <w:szCs w:val="28"/>
      </w:rPr>
      <w:t xml:space="preserve"> </w:t>
    </w: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7160" cy="572770"/>
          <wp:effectExtent l="0" t="0" r="254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273B">
      <w:rPr>
        <w:rFonts w:ascii="Cambria" w:hAnsi="Cambria"/>
        <w:sz w:val="28"/>
        <w:szCs w:val="28"/>
      </w:rPr>
      <w:t xml:space="preserve">                                                                                                </w:t>
    </w:r>
  </w:p>
  <w:p w:rsidR="00AE4D29" w:rsidRDefault="007C2E7B" w:rsidP="00693719">
    <w:pPr>
      <w:pStyle w:val="Footer"/>
      <w:ind w:hanging="720"/>
    </w:pPr>
    <w:r>
      <w:t>QC Assistant</w:t>
    </w:r>
    <w:r w:rsidR="00AE4D29">
      <w:tab/>
    </w:r>
    <w:r w:rsidR="00AE4D29">
      <w:tab/>
      <w:t xml:space="preserve">                                                   </w:t>
    </w:r>
    <w:r>
      <w:t xml:space="preserve">                   QC In charge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CAE" w:rsidRDefault="00A91CAE">
      <w:r>
        <w:separator/>
      </w:r>
    </w:p>
  </w:footnote>
  <w:footnote w:type="continuationSeparator" w:id="0">
    <w:p w:rsidR="00A91CAE" w:rsidRDefault="00A91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D29" w:rsidRPr="001B57CB" w:rsidRDefault="00AE4D29" w:rsidP="003D1CF0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/>
      <w:rPr>
        <w:rFonts w:ascii="Bell MT" w:hAnsi="Bell MT"/>
        <w:sz w:val="32"/>
        <w:szCs w:val="32"/>
      </w:rPr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</w:r>
    <w:r w:rsidRPr="003D1CF0">
      <w:t xml:space="preserve">Page </w:t>
    </w:r>
    <w:r w:rsidRPr="003D1CF0">
      <w:fldChar w:fldCharType="begin"/>
    </w:r>
    <w:r w:rsidRPr="003D1CF0">
      <w:instrText xml:space="preserve"> PAGE </w:instrText>
    </w:r>
    <w:r w:rsidRPr="003D1CF0">
      <w:fldChar w:fldCharType="separate"/>
    </w:r>
    <w:r w:rsidR="003A3DAC">
      <w:rPr>
        <w:noProof/>
      </w:rPr>
      <w:t>2</w:t>
    </w:r>
    <w:r w:rsidRPr="003D1CF0">
      <w:fldChar w:fldCharType="end"/>
    </w:r>
    <w:r w:rsidRPr="003D1CF0">
      <w:t xml:space="preserve"> of </w:t>
    </w:r>
    <w:r w:rsidRPr="003D1CF0">
      <w:fldChar w:fldCharType="begin"/>
    </w:r>
    <w:r w:rsidRPr="003D1CF0">
      <w:instrText xml:space="preserve"> NUMPAGES </w:instrText>
    </w:r>
    <w:r w:rsidRPr="003D1CF0">
      <w:fldChar w:fldCharType="separate"/>
    </w:r>
    <w:r w:rsidR="003A3DAC">
      <w:rPr>
        <w:noProof/>
      </w:rPr>
      <w:t>2</w:t>
    </w:r>
    <w:r w:rsidRPr="003D1CF0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3165"/>
    <w:multiLevelType w:val="hybridMultilevel"/>
    <w:tmpl w:val="85A8FFBA"/>
    <w:lvl w:ilvl="0" w:tplc="0AFCA6CC">
      <w:start w:val="7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C601673"/>
    <w:multiLevelType w:val="hybridMultilevel"/>
    <w:tmpl w:val="49162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497CF4"/>
    <w:multiLevelType w:val="hybridMultilevel"/>
    <w:tmpl w:val="E8D6D6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75C6038C"/>
    <w:multiLevelType w:val="hybridMultilevel"/>
    <w:tmpl w:val="9CDE7F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94ED1"/>
    <w:multiLevelType w:val="hybridMultilevel"/>
    <w:tmpl w:val="203870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0603"/>
    <w:rsid w:val="000008FC"/>
    <w:rsid w:val="000051D7"/>
    <w:rsid w:val="00023D3E"/>
    <w:rsid w:val="00023E80"/>
    <w:rsid w:val="00065B2D"/>
    <w:rsid w:val="00072263"/>
    <w:rsid w:val="0007370C"/>
    <w:rsid w:val="000834F4"/>
    <w:rsid w:val="000B5AAD"/>
    <w:rsid w:val="000B6553"/>
    <w:rsid w:val="000D3214"/>
    <w:rsid w:val="000D68E2"/>
    <w:rsid w:val="000F0438"/>
    <w:rsid w:val="000F3AA5"/>
    <w:rsid w:val="00103734"/>
    <w:rsid w:val="001050E6"/>
    <w:rsid w:val="00120C41"/>
    <w:rsid w:val="00123649"/>
    <w:rsid w:val="001474BC"/>
    <w:rsid w:val="00161DFA"/>
    <w:rsid w:val="00167581"/>
    <w:rsid w:val="0019146A"/>
    <w:rsid w:val="0019178B"/>
    <w:rsid w:val="001B02A6"/>
    <w:rsid w:val="001B57CB"/>
    <w:rsid w:val="001F6BCC"/>
    <w:rsid w:val="002216F4"/>
    <w:rsid w:val="0022283E"/>
    <w:rsid w:val="00233E01"/>
    <w:rsid w:val="00241AB9"/>
    <w:rsid w:val="0025130D"/>
    <w:rsid w:val="002678A3"/>
    <w:rsid w:val="0027034D"/>
    <w:rsid w:val="002977CD"/>
    <w:rsid w:val="002A10D9"/>
    <w:rsid w:val="002A196F"/>
    <w:rsid w:val="002A4CA8"/>
    <w:rsid w:val="002A7D0C"/>
    <w:rsid w:val="002B155D"/>
    <w:rsid w:val="002E3471"/>
    <w:rsid w:val="002E6B17"/>
    <w:rsid w:val="002F14CF"/>
    <w:rsid w:val="00300AC1"/>
    <w:rsid w:val="00317A40"/>
    <w:rsid w:val="00361F15"/>
    <w:rsid w:val="00365786"/>
    <w:rsid w:val="00370EB2"/>
    <w:rsid w:val="00374E4F"/>
    <w:rsid w:val="003955FE"/>
    <w:rsid w:val="003A1855"/>
    <w:rsid w:val="003A3DAC"/>
    <w:rsid w:val="003B37D7"/>
    <w:rsid w:val="003D1CF0"/>
    <w:rsid w:val="003F5D38"/>
    <w:rsid w:val="00440FFD"/>
    <w:rsid w:val="004429CB"/>
    <w:rsid w:val="00445B7E"/>
    <w:rsid w:val="004513AE"/>
    <w:rsid w:val="00466E42"/>
    <w:rsid w:val="00472AF9"/>
    <w:rsid w:val="0047504B"/>
    <w:rsid w:val="00482616"/>
    <w:rsid w:val="00482684"/>
    <w:rsid w:val="0048323A"/>
    <w:rsid w:val="00495473"/>
    <w:rsid w:val="00495C06"/>
    <w:rsid w:val="004E2069"/>
    <w:rsid w:val="004E30B1"/>
    <w:rsid w:val="004E3238"/>
    <w:rsid w:val="004F1639"/>
    <w:rsid w:val="004F4055"/>
    <w:rsid w:val="005254B1"/>
    <w:rsid w:val="00527ABE"/>
    <w:rsid w:val="00533FBE"/>
    <w:rsid w:val="00536CF0"/>
    <w:rsid w:val="00537A51"/>
    <w:rsid w:val="005615CD"/>
    <w:rsid w:val="00580C4B"/>
    <w:rsid w:val="00592AE5"/>
    <w:rsid w:val="005A5DAC"/>
    <w:rsid w:val="005B0B74"/>
    <w:rsid w:val="005B6CC6"/>
    <w:rsid w:val="005C0FB5"/>
    <w:rsid w:val="005E5B53"/>
    <w:rsid w:val="006079AE"/>
    <w:rsid w:val="00626EB4"/>
    <w:rsid w:val="00633200"/>
    <w:rsid w:val="00643F36"/>
    <w:rsid w:val="006654EF"/>
    <w:rsid w:val="00675789"/>
    <w:rsid w:val="00675A1C"/>
    <w:rsid w:val="0068080E"/>
    <w:rsid w:val="00684673"/>
    <w:rsid w:val="006873D0"/>
    <w:rsid w:val="0069173C"/>
    <w:rsid w:val="00693719"/>
    <w:rsid w:val="006A3254"/>
    <w:rsid w:val="006A3876"/>
    <w:rsid w:val="006A73B2"/>
    <w:rsid w:val="00711411"/>
    <w:rsid w:val="007335DB"/>
    <w:rsid w:val="007544DB"/>
    <w:rsid w:val="007762A8"/>
    <w:rsid w:val="00776E84"/>
    <w:rsid w:val="00783AD2"/>
    <w:rsid w:val="007872EB"/>
    <w:rsid w:val="00796158"/>
    <w:rsid w:val="007A0053"/>
    <w:rsid w:val="007B21D3"/>
    <w:rsid w:val="007C2E7B"/>
    <w:rsid w:val="007D6B77"/>
    <w:rsid w:val="007E40FF"/>
    <w:rsid w:val="007F1ED9"/>
    <w:rsid w:val="007F4C2A"/>
    <w:rsid w:val="00801FC0"/>
    <w:rsid w:val="0080389E"/>
    <w:rsid w:val="00820E9C"/>
    <w:rsid w:val="0084784B"/>
    <w:rsid w:val="008574B4"/>
    <w:rsid w:val="0086239C"/>
    <w:rsid w:val="0086577D"/>
    <w:rsid w:val="008959F7"/>
    <w:rsid w:val="008A5333"/>
    <w:rsid w:val="008B2087"/>
    <w:rsid w:val="008C1183"/>
    <w:rsid w:val="008D3C6F"/>
    <w:rsid w:val="00900245"/>
    <w:rsid w:val="00900A94"/>
    <w:rsid w:val="0091053D"/>
    <w:rsid w:val="009236A8"/>
    <w:rsid w:val="00960ED3"/>
    <w:rsid w:val="00965341"/>
    <w:rsid w:val="009701F2"/>
    <w:rsid w:val="00971200"/>
    <w:rsid w:val="00990A9A"/>
    <w:rsid w:val="009930F2"/>
    <w:rsid w:val="009A34A7"/>
    <w:rsid w:val="009D0C53"/>
    <w:rsid w:val="009F7251"/>
    <w:rsid w:val="00A01F4D"/>
    <w:rsid w:val="00A13194"/>
    <w:rsid w:val="00A20E7B"/>
    <w:rsid w:val="00A27624"/>
    <w:rsid w:val="00A3754D"/>
    <w:rsid w:val="00A4492C"/>
    <w:rsid w:val="00A4513B"/>
    <w:rsid w:val="00A57416"/>
    <w:rsid w:val="00A71EBC"/>
    <w:rsid w:val="00A72919"/>
    <w:rsid w:val="00A91CAE"/>
    <w:rsid w:val="00A97EF5"/>
    <w:rsid w:val="00AB1AEE"/>
    <w:rsid w:val="00AC1C9E"/>
    <w:rsid w:val="00AC2EDB"/>
    <w:rsid w:val="00AC6DB0"/>
    <w:rsid w:val="00AD4E8D"/>
    <w:rsid w:val="00AE2B3E"/>
    <w:rsid w:val="00AE4D29"/>
    <w:rsid w:val="00AF5C18"/>
    <w:rsid w:val="00AF5DB0"/>
    <w:rsid w:val="00B00379"/>
    <w:rsid w:val="00B14EAE"/>
    <w:rsid w:val="00B413EA"/>
    <w:rsid w:val="00B43455"/>
    <w:rsid w:val="00B47B64"/>
    <w:rsid w:val="00B5327C"/>
    <w:rsid w:val="00B638BD"/>
    <w:rsid w:val="00B76DC2"/>
    <w:rsid w:val="00B76F92"/>
    <w:rsid w:val="00B859BF"/>
    <w:rsid w:val="00B91ADE"/>
    <w:rsid w:val="00B96D0B"/>
    <w:rsid w:val="00BA451E"/>
    <w:rsid w:val="00BA4EBC"/>
    <w:rsid w:val="00BA61D1"/>
    <w:rsid w:val="00BB2EB0"/>
    <w:rsid w:val="00BB31A0"/>
    <w:rsid w:val="00BB4DD8"/>
    <w:rsid w:val="00BB51E6"/>
    <w:rsid w:val="00BE6B8E"/>
    <w:rsid w:val="00C1547A"/>
    <w:rsid w:val="00C17AEF"/>
    <w:rsid w:val="00C2039A"/>
    <w:rsid w:val="00C41F50"/>
    <w:rsid w:val="00C42C30"/>
    <w:rsid w:val="00C42DA0"/>
    <w:rsid w:val="00C43526"/>
    <w:rsid w:val="00C4585D"/>
    <w:rsid w:val="00C50152"/>
    <w:rsid w:val="00C50F8E"/>
    <w:rsid w:val="00C52752"/>
    <w:rsid w:val="00C53365"/>
    <w:rsid w:val="00C56BD7"/>
    <w:rsid w:val="00C937C1"/>
    <w:rsid w:val="00CD6D8D"/>
    <w:rsid w:val="00CE273B"/>
    <w:rsid w:val="00D06ADF"/>
    <w:rsid w:val="00D24ADA"/>
    <w:rsid w:val="00D340FA"/>
    <w:rsid w:val="00D44E86"/>
    <w:rsid w:val="00D46D8A"/>
    <w:rsid w:val="00D67A8B"/>
    <w:rsid w:val="00D83256"/>
    <w:rsid w:val="00DA0227"/>
    <w:rsid w:val="00DA22BE"/>
    <w:rsid w:val="00DA5C0A"/>
    <w:rsid w:val="00DB05B5"/>
    <w:rsid w:val="00DC051A"/>
    <w:rsid w:val="00DC13D2"/>
    <w:rsid w:val="00DC439B"/>
    <w:rsid w:val="00DD49DE"/>
    <w:rsid w:val="00DF097A"/>
    <w:rsid w:val="00E071E5"/>
    <w:rsid w:val="00E1533F"/>
    <w:rsid w:val="00E269B8"/>
    <w:rsid w:val="00E36993"/>
    <w:rsid w:val="00E52B14"/>
    <w:rsid w:val="00E60F84"/>
    <w:rsid w:val="00E62E45"/>
    <w:rsid w:val="00E70047"/>
    <w:rsid w:val="00E70500"/>
    <w:rsid w:val="00E7589E"/>
    <w:rsid w:val="00E87E7C"/>
    <w:rsid w:val="00EC7FA8"/>
    <w:rsid w:val="00ED2684"/>
    <w:rsid w:val="00ED7B93"/>
    <w:rsid w:val="00EE4913"/>
    <w:rsid w:val="00EF4B89"/>
    <w:rsid w:val="00F14376"/>
    <w:rsid w:val="00F24065"/>
    <w:rsid w:val="00F32186"/>
    <w:rsid w:val="00F375E6"/>
    <w:rsid w:val="00F474F5"/>
    <w:rsid w:val="00F5149C"/>
    <w:rsid w:val="00F62DD0"/>
    <w:rsid w:val="00F802F0"/>
    <w:rsid w:val="00F80EBF"/>
    <w:rsid w:val="00F942E7"/>
    <w:rsid w:val="00FA7518"/>
    <w:rsid w:val="00FB147C"/>
    <w:rsid w:val="00FC36D2"/>
    <w:rsid w:val="00FC54A4"/>
    <w:rsid w:val="00FD0D87"/>
    <w:rsid w:val="00FD66F8"/>
    <w:rsid w:val="00FE3D34"/>
    <w:rsid w:val="00FE415D"/>
    <w:rsid w:val="00FE5F36"/>
    <w:rsid w:val="00FF5464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E2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D0C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N"/>
    </w:rPr>
  </w:style>
  <w:style w:type="paragraph" w:styleId="BalloonText">
    <w:name w:val="Balloon Text"/>
    <w:basedOn w:val="Normal"/>
    <w:link w:val="BalloonTextChar"/>
    <w:rsid w:val="00005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1D7"/>
    <w:rPr>
      <w:rFonts w:ascii="Tahoma" w:hAnsi="Tahoma" w:cs="Tahoma"/>
      <w:sz w:val="16"/>
      <w:szCs w:val="16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E2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D0C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N"/>
    </w:rPr>
  </w:style>
  <w:style w:type="paragraph" w:styleId="BalloonText">
    <w:name w:val="Balloon Text"/>
    <w:basedOn w:val="Normal"/>
    <w:link w:val="BalloonTextChar"/>
    <w:rsid w:val="00005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1D7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48</cp:revision>
  <cp:lastPrinted>2020-07-24T09:29:00Z</cp:lastPrinted>
  <dcterms:created xsi:type="dcterms:W3CDTF">2020-09-26T10:43:00Z</dcterms:created>
  <dcterms:modified xsi:type="dcterms:W3CDTF">2020-09-28T09:14:00Z</dcterms:modified>
</cp:coreProperties>
</file>